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9D" w:rsidRDefault="001D1F1A" w:rsidP="00EB1EF7">
      <w:pPr>
        <w:spacing w:after="0"/>
        <w:jc w:val="center"/>
        <w:rPr>
          <w:rFonts w:ascii="Tahoma" w:hAnsi="Tahoma" w:cs="Tahoma"/>
          <w:b/>
        </w:rPr>
      </w:pPr>
      <w:r w:rsidRPr="00C00F9D">
        <w:rPr>
          <w:rFonts w:ascii="Tahoma" w:hAnsi="Tahoma" w:cs="Tahoma"/>
          <w:b/>
        </w:rPr>
        <w:t xml:space="preserve">THE LANDSCAPE OF FOREVER: </w:t>
      </w:r>
    </w:p>
    <w:p w:rsidR="00675AC6" w:rsidRDefault="001D1F1A" w:rsidP="00EB1EF7">
      <w:pPr>
        <w:spacing w:after="480"/>
        <w:jc w:val="center"/>
        <w:rPr>
          <w:rFonts w:ascii="Tahoma" w:hAnsi="Tahoma" w:cs="Tahoma"/>
          <w:b/>
        </w:rPr>
      </w:pPr>
      <w:r w:rsidRPr="00C00F9D">
        <w:rPr>
          <w:rFonts w:ascii="Tahoma" w:hAnsi="Tahoma" w:cs="Tahoma"/>
          <w:b/>
        </w:rPr>
        <w:t>VISIBILITY PROTECTION IN THE AMERICAN WEST</w:t>
      </w:r>
    </w:p>
    <w:p w:rsidR="00E61AEE" w:rsidRPr="00E61AEE" w:rsidRDefault="00E61AEE" w:rsidP="00946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61AEE">
        <w:rPr>
          <w:rFonts w:ascii="Tahoma" w:hAnsi="Tahoma" w:cs="Tahoma"/>
          <w:sz w:val="20"/>
          <w:szCs w:val="20"/>
        </w:rPr>
        <w:t xml:space="preserve">Potential examples/templates to use as references for </w:t>
      </w:r>
      <w:bookmarkStart w:id="0" w:name="_GoBack"/>
      <w:bookmarkEnd w:id="0"/>
      <w:r w:rsidRPr="00E61AEE">
        <w:rPr>
          <w:rFonts w:ascii="Tahoma" w:hAnsi="Tahoma" w:cs="Tahoma"/>
          <w:sz w:val="20"/>
          <w:szCs w:val="20"/>
        </w:rPr>
        <w:t>style, appearance, presentation (although content of WRAP storyboard will be substantially different):</w:t>
      </w:r>
    </w:p>
    <w:p w:rsidR="00E61AEE" w:rsidRPr="00E61AEE" w:rsidRDefault="00E61AEE" w:rsidP="00946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E61AEE">
        <w:rPr>
          <w:rFonts w:ascii="Tahoma" w:hAnsi="Tahoma" w:cs="Tahoma"/>
          <w:sz w:val="20"/>
          <w:szCs w:val="20"/>
        </w:rPr>
        <w:t>EPA storyboard (the catalyst for WRAP storyboard project:</w:t>
      </w:r>
    </w:p>
    <w:p w:rsidR="00E61AEE" w:rsidRPr="00E61AEE" w:rsidRDefault="00E61AEE" w:rsidP="00946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hyperlink r:id="rId7" w:history="1">
        <w:r w:rsidRPr="00E61AEE">
          <w:rPr>
            <w:rStyle w:val="Hyperlink"/>
            <w:rFonts w:ascii="Tahoma" w:hAnsi="Tahoma" w:cs="Tahoma"/>
            <w:sz w:val="20"/>
            <w:szCs w:val="20"/>
          </w:rPr>
          <w:t>https://epa.maps.arcgis.com/apps/Cascade/index.html?appid=e4dbe2263e1f49fb849af1c73a04e2f2</w:t>
        </w:r>
      </w:hyperlink>
    </w:p>
    <w:p w:rsidR="00E61AEE" w:rsidRPr="00E61AEE" w:rsidRDefault="00E61AEE" w:rsidP="00946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E61AEE">
        <w:rPr>
          <w:rFonts w:ascii="Tahoma" w:hAnsi="Tahoma" w:cs="Tahoma"/>
          <w:sz w:val="20"/>
          <w:szCs w:val="20"/>
        </w:rPr>
        <w:t>EPA air trends report:</w:t>
      </w:r>
    </w:p>
    <w:p w:rsidR="00E61AEE" w:rsidRDefault="00E61AEE" w:rsidP="00946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Pr="00E61AEE">
          <w:rPr>
            <w:rStyle w:val="Hyperlink"/>
            <w:rFonts w:ascii="Tahoma" w:hAnsi="Tahoma" w:cs="Tahoma"/>
            <w:sz w:val="20"/>
            <w:szCs w:val="20"/>
          </w:rPr>
          <w:t>https://gispub.epa.gov/air/trendsreport/2018/</w:t>
        </w:r>
      </w:hyperlink>
    </w:p>
    <w:p w:rsidR="001D1F1A" w:rsidRPr="00AD1B66" w:rsidRDefault="00B90086" w:rsidP="00EB1EF7">
      <w:pPr>
        <w:pStyle w:val="ListParagraph"/>
        <w:numPr>
          <w:ilvl w:val="0"/>
          <w:numId w:val="1"/>
        </w:numPr>
        <w:contextualSpacing w:val="0"/>
        <w:rPr>
          <w:rFonts w:ascii="Tahoma" w:hAnsi="Tahoma" w:cs="Tahoma"/>
          <w:b/>
        </w:rPr>
      </w:pPr>
      <w:r w:rsidRPr="00AD1B66">
        <w:rPr>
          <w:rFonts w:ascii="Tahoma" w:hAnsi="Tahoma" w:cs="Tahoma"/>
          <w:b/>
        </w:rPr>
        <w:t>A Sense of Place</w:t>
      </w:r>
    </w:p>
    <w:p w:rsidR="00B90086" w:rsidRDefault="00B90086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The importance of public lands</w:t>
      </w:r>
    </w:p>
    <w:p w:rsidR="001F14D8" w:rsidRDefault="000C5D03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Public lands are a pervasive part of physical and cultural landscape in the West</w:t>
      </w:r>
      <w:r w:rsidR="00A4273B">
        <w:rPr>
          <w:rFonts w:ascii="Tahoma" w:hAnsi="Tahoma" w:cs="Tahoma"/>
        </w:rPr>
        <w:t>, in a way that isn’t true in the East</w:t>
      </w:r>
    </w:p>
    <w:p w:rsidR="000C5D03" w:rsidRDefault="000C5D03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Clear, unobstructed views of these lan</w:t>
      </w:r>
      <w:r w:rsidR="00462CB8">
        <w:rPr>
          <w:rFonts w:ascii="Tahoma" w:hAnsi="Tahoma" w:cs="Tahoma"/>
        </w:rPr>
        <w:t>ds are crucial to enjoying them, for many stakeholders, from tourists to American Indian and Alaska Native tribes</w:t>
      </w:r>
    </w:p>
    <w:p w:rsidR="00B90086" w:rsidRDefault="00B90086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The impact of human population</w:t>
      </w:r>
    </w:p>
    <w:p w:rsidR="00930D68" w:rsidRDefault="00930D68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Physical environment of the West, including its public lands, help fuel growth of population and economy</w:t>
      </w:r>
    </w:p>
    <w:p w:rsidR="00930D68" w:rsidRDefault="00067C51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Balancing this growth with protection of public lands is ongoing challenge</w:t>
      </w:r>
    </w:p>
    <w:p w:rsidR="00B90086" w:rsidRPr="00AD1B66" w:rsidRDefault="00B90086" w:rsidP="00EB1EF7">
      <w:pPr>
        <w:pStyle w:val="ListParagraph"/>
        <w:numPr>
          <w:ilvl w:val="0"/>
          <w:numId w:val="1"/>
        </w:numPr>
        <w:contextualSpacing w:val="0"/>
        <w:rPr>
          <w:rFonts w:ascii="Tahoma" w:hAnsi="Tahoma" w:cs="Tahoma"/>
          <w:b/>
        </w:rPr>
      </w:pPr>
      <w:r w:rsidRPr="00AD1B66">
        <w:rPr>
          <w:rFonts w:ascii="Tahoma" w:hAnsi="Tahoma" w:cs="Tahoma"/>
          <w:b/>
        </w:rPr>
        <w:t>A New Mandate Protecting the Views of the American West</w:t>
      </w:r>
    </w:p>
    <w:p w:rsidR="00B90086" w:rsidRDefault="00B90086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Federal Visibility Protection Program and Class I areas in the West</w:t>
      </w:r>
    </w:p>
    <w:p w:rsidR="00067C51" w:rsidRDefault="00067C51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Congress ordered EPA to protect visibility at designate</w:t>
      </w:r>
      <w:r w:rsidR="00590292">
        <w:rPr>
          <w:rFonts w:ascii="Tahoma" w:hAnsi="Tahoma" w:cs="Tahoma"/>
        </w:rPr>
        <w:t>d public lands (Class 1 Areas) n</w:t>
      </w:r>
      <w:r>
        <w:rPr>
          <w:rFonts w:ascii="Tahoma" w:hAnsi="Tahoma" w:cs="Tahoma"/>
        </w:rPr>
        <w:t>ationwide</w:t>
      </w:r>
    </w:p>
    <w:p w:rsidR="00067C51" w:rsidRDefault="00067C51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EPA developed Regional Haze program in response to this mandate</w:t>
      </w:r>
    </w:p>
    <w:p w:rsidR="00B90086" w:rsidRDefault="00B90086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Partnerships</w:t>
      </w:r>
      <w:r w:rsidR="006407A9">
        <w:rPr>
          <w:rFonts w:ascii="Tahoma" w:hAnsi="Tahoma" w:cs="Tahoma"/>
        </w:rPr>
        <w:t>: many stakeholders in Regional Haze planning process</w:t>
      </w:r>
    </w:p>
    <w:p w:rsidR="006407A9" w:rsidRDefault="006407A9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EPA &amp; FLMs</w:t>
      </w:r>
    </w:p>
    <w:p w:rsidR="006407A9" w:rsidRDefault="006407A9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State/local air agencies </w:t>
      </w:r>
    </w:p>
    <w:p w:rsidR="006407A9" w:rsidRDefault="00DB6B57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American Indian Tribes &amp; Alaska Natives</w:t>
      </w:r>
    </w:p>
    <w:p w:rsidR="006407A9" w:rsidRDefault="006407A9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Industry</w:t>
      </w:r>
    </w:p>
    <w:p w:rsidR="006407A9" w:rsidRDefault="006407A9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Public interest groups</w:t>
      </w:r>
    </w:p>
    <w:p w:rsidR="00B90086" w:rsidRPr="00AD1B66" w:rsidRDefault="00B90086" w:rsidP="00EB1EF7">
      <w:pPr>
        <w:pStyle w:val="ListParagraph"/>
        <w:numPr>
          <w:ilvl w:val="0"/>
          <w:numId w:val="1"/>
        </w:numPr>
        <w:contextualSpacing w:val="0"/>
        <w:rPr>
          <w:rFonts w:ascii="Tahoma" w:hAnsi="Tahoma" w:cs="Tahoma"/>
          <w:b/>
        </w:rPr>
      </w:pPr>
      <w:r w:rsidRPr="00AD1B66">
        <w:rPr>
          <w:rFonts w:ascii="Tahoma" w:hAnsi="Tahoma" w:cs="Tahoma"/>
          <w:b/>
        </w:rPr>
        <w:t>Natural Visibility Conditions in the West</w:t>
      </w:r>
    </w:p>
    <w:p w:rsidR="00B90086" w:rsidRDefault="00B90086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Visual range</w:t>
      </w:r>
    </w:p>
    <w:p w:rsidR="00DB6B57" w:rsidRDefault="002F2A11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In ordinary, anecdotal experience, we can generally see longer distances in the West than the East. </w:t>
      </w:r>
    </w:p>
    <w:p w:rsidR="002F2A11" w:rsidRDefault="002F2A11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Why is that? The science in a </w:t>
      </w:r>
      <w:r w:rsidR="005F4BB3">
        <w:rPr>
          <w:rFonts w:ascii="Tahoma" w:hAnsi="Tahoma" w:cs="Tahoma"/>
        </w:rPr>
        <w:t xml:space="preserve">nutshell. </w:t>
      </w:r>
    </w:p>
    <w:p w:rsidR="00B90086" w:rsidRDefault="00B90086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Geography and topography</w:t>
      </w:r>
    </w:p>
    <w:p w:rsidR="005F4BB3" w:rsidRDefault="005F4BB3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The West is physically very different than the East and this is important for explaining differences in visibility</w:t>
      </w:r>
    </w:p>
    <w:p w:rsidR="005F4BB3" w:rsidRDefault="005F4BB3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Variation by season, latitude, altitude</w:t>
      </w:r>
    </w:p>
    <w:p w:rsidR="005F4BB3" w:rsidRDefault="005F4BB3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Causes of aridity that influences aerosol formation</w:t>
      </w:r>
    </w:p>
    <w:p w:rsidR="005F54E0" w:rsidRDefault="005F54E0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Natural phenomena</w:t>
      </w:r>
    </w:p>
    <w:p w:rsidR="00866B56" w:rsidRDefault="00866B56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Dramatic natural events without real equivalents in the east</w:t>
      </w:r>
    </w:p>
    <w:p w:rsidR="00866B56" w:rsidRDefault="00866B56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Examples: </w:t>
      </w:r>
      <w:r w:rsidR="007E6355">
        <w:rPr>
          <w:rFonts w:ascii="Tahoma" w:hAnsi="Tahoma" w:cs="Tahoma"/>
        </w:rPr>
        <w:t>wildfires, wind, dust, volcanoes</w:t>
      </w:r>
      <w:r w:rsidR="00016B09">
        <w:rPr>
          <w:rFonts w:ascii="Tahoma" w:hAnsi="Tahoma" w:cs="Tahoma"/>
        </w:rPr>
        <w:t>, biogenics</w:t>
      </w:r>
    </w:p>
    <w:p w:rsidR="00B54A71" w:rsidRPr="00332EA2" w:rsidRDefault="00B54A71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Impact of climate change on natural events</w:t>
      </w:r>
    </w:p>
    <w:p w:rsidR="00B90086" w:rsidRPr="00AD1B66" w:rsidRDefault="00B90086" w:rsidP="00EB1EF7">
      <w:pPr>
        <w:pStyle w:val="ListParagraph"/>
        <w:numPr>
          <w:ilvl w:val="0"/>
          <w:numId w:val="1"/>
        </w:numPr>
        <w:contextualSpacing w:val="0"/>
        <w:rPr>
          <w:rFonts w:ascii="Tahoma" w:hAnsi="Tahoma" w:cs="Tahoma"/>
          <w:b/>
        </w:rPr>
      </w:pPr>
      <w:r w:rsidRPr="00AD1B66">
        <w:rPr>
          <w:rFonts w:ascii="Tahoma" w:hAnsi="Tahoma" w:cs="Tahoma"/>
          <w:b/>
        </w:rPr>
        <w:t>Western Vistas and Human Activity</w:t>
      </w:r>
    </w:p>
    <w:p w:rsidR="00332EA2" w:rsidRDefault="00332EA2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Emissions from industry and commerce</w:t>
      </w:r>
    </w:p>
    <w:p w:rsidR="00016B09" w:rsidRDefault="00016B09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Predominant economic activities in the West, and their geographic distribution, differ </w:t>
      </w:r>
      <w:r w:rsidR="008F467C">
        <w:rPr>
          <w:rFonts w:ascii="Tahoma" w:hAnsi="Tahoma" w:cs="Tahoma"/>
        </w:rPr>
        <w:t>in their visibility impact compared to situation in</w:t>
      </w:r>
      <w:r>
        <w:rPr>
          <w:rFonts w:ascii="Tahoma" w:hAnsi="Tahoma" w:cs="Tahoma"/>
        </w:rPr>
        <w:t xml:space="preserve"> the East</w:t>
      </w:r>
    </w:p>
    <w:p w:rsidR="00016B09" w:rsidRDefault="00016B09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Examples: EGUs, oil and gas, prescribed fire, agriculture/rangeland, mining</w:t>
      </w:r>
    </w:p>
    <w:p w:rsidR="00332EA2" w:rsidRDefault="002F0E0F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International transport</w:t>
      </w:r>
    </w:p>
    <w:p w:rsidR="008F467C" w:rsidRDefault="008F467C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Visibility in the West is impacted more by international transport than is the East</w:t>
      </w:r>
    </w:p>
    <w:p w:rsidR="002F0E0F" w:rsidRDefault="008F467C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Examples: Russia, China</w:t>
      </w:r>
    </w:p>
    <w:p w:rsidR="000661A8" w:rsidRPr="00EB1EF7" w:rsidRDefault="000661A8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 w:rsidRPr="00EB1EF7">
        <w:rPr>
          <w:rFonts w:ascii="Tahoma" w:hAnsi="Tahoma" w:cs="Tahoma"/>
        </w:rPr>
        <w:lastRenderedPageBreak/>
        <w:t>What is controllable and what isn’t?</w:t>
      </w:r>
    </w:p>
    <w:p w:rsidR="000661A8" w:rsidRPr="00EB1EF7" w:rsidRDefault="000661A8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 w:rsidRPr="00EB1EF7">
        <w:rPr>
          <w:rFonts w:ascii="Tahoma" w:hAnsi="Tahoma" w:cs="Tahoma"/>
        </w:rPr>
        <w:t>Distinguish natural vs. anthropogenic causes of obstructed visibility</w:t>
      </w:r>
    </w:p>
    <w:p w:rsidR="000661A8" w:rsidRPr="00EB1EF7" w:rsidRDefault="000661A8" w:rsidP="00EB1EF7">
      <w:pPr>
        <w:pStyle w:val="ListParagraph"/>
        <w:numPr>
          <w:ilvl w:val="2"/>
          <w:numId w:val="1"/>
        </w:numPr>
        <w:contextualSpacing w:val="0"/>
        <w:rPr>
          <w:rFonts w:ascii="Tahoma" w:hAnsi="Tahoma" w:cs="Tahoma"/>
        </w:rPr>
      </w:pPr>
      <w:r w:rsidRPr="00EB1EF7">
        <w:rPr>
          <w:rFonts w:ascii="Tahoma" w:hAnsi="Tahoma" w:cs="Tahoma"/>
        </w:rPr>
        <w:t>Distinguish between controllable and uncontrollable anthropogenic emissions</w:t>
      </w:r>
    </w:p>
    <w:p w:rsidR="00B90086" w:rsidRPr="00AD1B66" w:rsidRDefault="00B90086" w:rsidP="00EB1EF7">
      <w:pPr>
        <w:pStyle w:val="ListParagraph"/>
        <w:keepNext/>
        <w:numPr>
          <w:ilvl w:val="0"/>
          <w:numId w:val="1"/>
        </w:numPr>
        <w:contextualSpacing w:val="0"/>
        <w:rPr>
          <w:rFonts w:ascii="Tahoma" w:hAnsi="Tahoma" w:cs="Tahoma"/>
          <w:b/>
        </w:rPr>
      </w:pPr>
      <w:r w:rsidRPr="00AD1B66">
        <w:rPr>
          <w:rFonts w:ascii="Tahoma" w:hAnsi="Tahoma" w:cs="Tahoma"/>
          <w:b/>
        </w:rPr>
        <w:t>Emissions and Visibility Progress in the West</w:t>
      </w:r>
    </w:p>
    <w:p w:rsidR="00427E9A" w:rsidRPr="00EB1EF7" w:rsidRDefault="00427E9A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 w:rsidRPr="00EB1EF7">
        <w:rPr>
          <w:rFonts w:ascii="Tahoma" w:hAnsi="Tahoma" w:cs="Tahoma"/>
        </w:rPr>
        <w:t>Review positive emissions trends</w:t>
      </w:r>
    </w:p>
    <w:p w:rsidR="00DC63B7" w:rsidRDefault="00CC226A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Review positive </w:t>
      </w:r>
      <w:r w:rsidR="009D0567">
        <w:rPr>
          <w:rFonts w:ascii="Tahoma" w:hAnsi="Tahoma" w:cs="Tahoma"/>
        </w:rPr>
        <w:t xml:space="preserve">visibility </w:t>
      </w:r>
      <w:r>
        <w:rPr>
          <w:rFonts w:ascii="Tahoma" w:hAnsi="Tahoma" w:cs="Tahoma"/>
        </w:rPr>
        <w:t xml:space="preserve">trends </w:t>
      </w:r>
      <w:r w:rsidR="004E5B3D">
        <w:rPr>
          <w:rFonts w:ascii="Tahoma" w:hAnsi="Tahoma" w:cs="Tahoma"/>
        </w:rPr>
        <w:t>at Class 1 Areas</w:t>
      </w:r>
    </w:p>
    <w:p w:rsidR="00B90086" w:rsidRPr="00AD1B66" w:rsidRDefault="00B90086" w:rsidP="00EB1EF7">
      <w:pPr>
        <w:pStyle w:val="ListParagraph"/>
        <w:numPr>
          <w:ilvl w:val="0"/>
          <w:numId w:val="1"/>
        </w:numPr>
        <w:contextualSpacing w:val="0"/>
        <w:rPr>
          <w:rFonts w:ascii="Tahoma" w:hAnsi="Tahoma" w:cs="Tahoma"/>
          <w:b/>
        </w:rPr>
      </w:pPr>
      <w:r w:rsidRPr="00AD1B66">
        <w:rPr>
          <w:rFonts w:ascii="Tahoma" w:hAnsi="Tahoma" w:cs="Tahoma"/>
          <w:b/>
        </w:rPr>
        <w:t>The Future</w:t>
      </w:r>
      <w:r w:rsidR="00F2177E" w:rsidRPr="00AD1B66">
        <w:rPr>
          <w:rFonts w:ascii="Tahoma" w:hAnsi="Tahoma" w:cs="Tahoma"/>
          <w:b/>
        </w:rPr>
        <w:t>: regional haze planning for 2028</w:t>
      </w:r>
    </w:p>
    <w:p w:rsidR="00194701" w:rsidRDefault="00194701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Describe WRAP activities in current planning period</w:t>
      </w:r>
    </w:p>
    <w:p w:rsidR="00194701" w:rsidRPr="00B90086" w:rsidRDefault="00194701" w:rsidP="00EB1EF7">
      <w:pPr>
        <w:pStyle w:val="ListParagraph"/>
        <w:numPr>
          <w:ilvl w:val="1"/>
          <w:numId w:val="1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Direct audience to further information/participation opportunities</w:t>
      </w:r>
    </w:p>
    <w:p w:rsidR="00B90086" w:rsidRPr="001D1F1A" w:rsidRDefault="00B90086" w:rsidP="000C5D03">
      <w:pPr>
        <w:rPr>
          <w:rFonts w:ascii="Tahoma" w:hAnsi="Tahoma" w:cs="Tahoma"/>
        </w:rPr>
      </w:pPr>
    </w:p>
    <w:sectPr w:rsidR="00B90086" w:rsidRPr="001D1F1A" w:rsidSect="00946910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B7" w:rsidRDefault="00AD0CB7" w:rsidP="00AD0CB7">
      <w:pPr>
        <w:spacing w:after="0"/>
      </w:pPr>
      <w:r>
        <w:separator/>
      </w:r>
    </w:p>
  </w:endnote>
  <w:endnote w:type="continuationSeparator" w:id="0">
    <w:p w:rsidR="00AD0CB7" w:rsidRDefault="00AD0CB7" w:rsidP="00AD0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B7" w:rsidRDefault="00AD0CB7" w:rsidP="00AD0CB7">
      <w:pPr>
        <w:spacing w:after="0"/>
      </w:pPr>
      <w:r>
        <w:separator/>
      </w:r>
    </w:p>
  </w:footnote>
  <w:footnote w:type="continuationSeparator" w:id="0">
    <w:p w:rsidR="00AD0CB7" w:rsidRDefault="00AD0CB7" w:rsidP="00AD0C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421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CB7" w:rsidRDefault="00AD0C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5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0CB7" w:rsidRDefault="00AD0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554AC"/>
    <w:multiLevelType w:val="hybridMultilevel"/>
    <w:tmpl w:val="347C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4F"/>
    <w:rsid w:val="00016B09"/>
    <w:rsid w:val="000661A8"/>
    <w:rsid w:val="00067C51"/>
    <w:rsid w:val="000801F0"/>
    <w:rsid w:val="000C5D03"/>
    <w:rsid w:val="00124AF7"/>
    <w:rsid w:val="00151551"/>
    <w:rsid w:val="00194701"/>
    <w:rsid w:val="001D1F1A"/>
    <w:rsid w:val="001F14D8"/>
    <w:rsid w:val="002F0E0F"/>
    <w:rsid w:val="002F2A11"/>
    <w:rsid w:val="00332EA2"/>
    <w:rsid w:val="003E106D"/>
    <w:rsid w:val="00427E9A"/>
    <w:rsid w:val="00462CB8"/>
    <w:rsid w:val="004E0C1C"/>
    <w:rsid w:val="004E5B3D"/>
    <w:rsid w:val="0054251B"/>
    <w:rsid w:val="00555518"/>
    <w:rsid w:val="00576F35"/>
    <w:rsid w:val="00590292"/>
    <w:rsid w:val="005F4BB3"/>
    <w:rsid w:val="005F54E0"/>
    <w:rsid w:val="005F7506"/>
    <w:rsid w:val="00615565"/>
    <w:rsid w:val="006407A9"/>
    <w:rsid w:val="00675AC6"/>
    <w:rsid w:val="007E6355"/>
    <w:rsid w:val="00866B56"/>
    <w:rsid w:val="008F467C"/>
    <w:rsid w:val="00930D68"/>
    <w:rsid w:val="00946910"/>
    <w:rsid w:val="009D0567"/>
    <w:rsid w:val="00A4273B"/>
    <w:rsid w:val="00AD0CB7"/>
    <w:rsid w:val="00AD1B66"/>
    <w:rsid w:val="00B54A71"/>
    <w:rsid w:val="00B90086"/>
    <w:rsid w:val="00C00F9D"/>
    <w:rsid w:val="00CC226A"/>
    <w:rsid w:val="00D06CAC"/>
    <w:rsid w:val="00D4354F"/>
    <w:rsid w:val="00D50774"/>
    <w:rsid w:val="00DB6B57"/>
    <w:rsid w:val="00DC63B7"/>
    <w:rsid w:val="00E61AEE"/>
    <w:rsid w:val="00E85242"/>
    <w:rsid w:val="00EB1EF7"/>
    <w:rsid w:val="00F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7F7E"/>
  <w15:chartTrackingRefBased/>
  <w15:docId w15:val="{DCC4624A-3BD2-4DD0-A3D6-511C72E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D50774"/>
    <w:pPr>
      <w:spacing w:after="12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77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C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0C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0C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0CB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6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ub.epa.gov/air/trendsreport/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.maps.arcgis.com/apps/Cascade/index.html?appid=e4dbe2263e1f49fb849af1c73a04e2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Merta, Ed L.</dc:creator>
  <cp:keywords/>
  <dc:description/>
  <cp:lastModifiedBy>Ed Merta</cp:lastModifiedBy>
  <cp:revision>4</cp:revision>
  <dcterms:created xsi:type="dcterms:W3CDTF">2019-08-01T15:21:00Z</dcterms:created>
  <dcterms:modified xsi:type="dcterms:W3CDTF">2019-08-01T15:34:00Z</dcterms:modified>
</cp:coreProperties>
</file>